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E0D" w:rsidRPr="00644A52" w:rsidRDefault="00582E0D" w:rsidP="00582E0D">
      <w:pPr>
        <w:autoSpaceDE w:val="0"/>
        <w:autoSpaceDN w:val="0"/>
        <w:adjustRightInd w:val="0"/>
        <w:spacing w:after="0" w:line="288" w:lineRule="auto"/>
        <w:jc w:val="center"/>
        <w:rPr>
          <w:rFonts w:ascii="Verdana" w:hAnsi="Verdana"/>
          <w:b/>
        </w:rPr>
      </w:pPr>
      <w:r w:rsidRPr="00644A52">
        <w:rPr>
          <w:rFonts w:ascii="Verdana" w:hAnsi="Verdana"/>
          <w:b/>
        </w:rPr>
        <w:t>PRESENTATION DE L’ASSOCIATION D’APPUIS</w:t>
      </w:r>
    </w:p>
    <w:p w:rsidR="00582E0D" w:rsidRPr="00644A52" w:rsidRDefault="00582E0D" w:rsidP="00582E0D">
      <w:pPr>
        <w:autoSpaceDE w:val="0"/>
        <w:autoSpaceDN w:val="0"/>
        <w:adjustRightInd w:val="0"/>
        <w:spacing w:after="0" w:line="288" w:lineRule="auto"/>
        <w:jc w:val="center"/>
        <w:rPr>
          <w:rFonts w:ascii="Verdana" w:hAnsi="Verdana"/>
          <w:b/>
        </w:rPr>
      </w:pPr>
    </w:p>
    <w:p w:rsidR="00582E0D" w:rsidRPr="00644A52" w:rsidRDefault="00582E0D" w:rsidP="00582E0D">
      <w:pPr>
        <w:autoSpaceDE w:val="0"/>
        <w:autoSpaceDN w:val="0"/>
        <w:adjustRightInd w:val="0"/>
        <w:spacing w:after="0" w:line="288" w:lineRule="auto"/>
        <w:jc w:val="both"/>
        <w:rPr>
          <w:rFonts w:ascii="Verdana" w:hAnsi="Verdana"/>
        </w:rPr>
      </w:pPr>
      <w:r w:rsidRPr="00644A52">
        <w:rPr>
          <w:rFonts w:ascii="Verdana" w:hAnsi="Verdana"/>
        </w:rPr>
        <w:t xml:space="preserve">m2A Habitat est en collaboration avec l’association depuis le 1 er septembre 2002 depuis  la première convention signée portant sur l’accompagnement sociale.  </w:t>
      </w:r>
    </w:p>
    <w:p w:rsidR="00582E0D" w:rsidRPr="00644A52" w:rsidRDefault="00582E0D" w:rsidP="00F8798B">
      <w:pPr>
        <w:autoSpaceDE w:val="0"/>
        <w:autoSpaceDN w:val="0"/>
        <w:adjustRightInd w:val="0"/>
        <w:spacing w:after="0" w:line="288" w:lineRule="auto"/>
        <w:jc w:val="both"/>
        <w:rPr>
          <w:rFonts w:ascii="Verdana" w:hAnsi="Verdana"/>
          <w:b/>
        </w:rPr>
      </w:pPr>
    </w:p>
    <w:p w:rsidR="00F8798B" w:rsidRPr="00644A52" w:rsidRDefault="00F8798B" w:rsidP="00F8798B">
      <w:pPr>
        <w:autoSpaceDE w:val="0"/>
        <w:autoSpaceDN w:val="0"/>
        <w:adjustRightInd w:val="0"/>
        <w:spacing w:after="0" w:line="288" w:lineRule="auto"/>
        <w:jc w:val="both"/>
        <w:rPr>
          <w:rFonts w:ascii="Verdana" w:hAnsi="Verdana"/>
          <w:b/>
        </w:rPr>
      </w:pPr>
      <w:r w:rsidRPr="00644A52">
        <w:rPr>
          <w:rFonts w:ascii="Verdana" w:hAnsi="Verdana"/>
          <w:b/>
        </w:rPr>
        <w:t>Philosophie associative d’APPUIS</w:t>
      </w:r>
      <w:bookmarkStart w:id="0" w:name="_GoBack"/>
      <w:bookmarkEnd w:id="0"/>
    </w:p>
    <w:p w:rsidR="00F8798B" w:rsidRPr="00644A52" w:rsidRDefault="00F8798B" w:rsidP="00F8798B">
      <w:pPr>
        <w:autoSpaceDE w:val="0"/>
        <w:autoSpaceDN w:val="0"/>
        <w:adjustRightInd w:val="0"/>
        <w:spacing w:after="0" w:line="288" w:lineRule="auto"/>
        <w:jc w:val="both"/>
        <w:rPr>
          <w:rFonts w:ascii="Verdana" w:hAnsi="Verdana"/>
        </w:rPr>
      </w:pPr>
      <w:r w:rsidRPr="00644A52">
        <w:rPr>
          <w:rFonts w:ascii="Verdana" w:hAnsi="Verdana"/>
        </w:rPr>
        <w:t xml:space="preserve">L’association APPUIS est issue de la fusion absorption, en janvier 2013, des associations « Espoir Mulhouse » et « l’Echelle » à Colmar. </w:t>
      </w:r>
    </w:p>
    <w:p w:rsidR="00AF4473" w:rsidRPr="00644A52" w:rsidRDefault="00AF4473" w:rsidP="00F8798B">
      <w:pPr>
        <w:autoSpaceDE w:val="0"/>
        <w:autoSpaceDN w:val="0"/>
        <w:adjustRightInd w:val="0"/>
        <w:spacing w:after="0" w:line="288" w:lineRule="auto"/>
        <w:jc w:val="both"/>
        <w:rPr>
          <w:rFonts w:ascii="Verdana" w:hAnsi="Verdana"/>
        </w:rPr>
      </w:pPr>
    </w:p>
    <w:p w:rsidR="00F8798B" w:rsidRPr="00644A52" w:rsidRDefault="00F8798B" w:rsidP="00F8798B">
      <w:pPr>
        <w:autoSpaceDE w:val="0"/>
        <w:autoSpaceDN w:val="0"/>
        <w:adjustRightInd w:val="0"/>
        <w:spacing w:after="0" w:line="288" w:lineRule="auto"/>
        <w:jc w:val="both"/>
        <w:rPr>
          <w:rFonts w:ascii="Verdana" w:hAnsi="Verdana" w:cstheme="minorHAnsi"/>
        </w:rPr>
      </w:pPr>
      <w:r w:rsidRPr="00644A52">
        <w:rPr>
          <w:rFonts w:ascii="Verdana" w:hAnsi="Verdana" w:cstheme="minorHAnsi"/>
        </w:rPr>
        <w:t>Deux valeurs fondamentales sont au cœur de l’association :</w:t>
      </w:r>
    </w:p>
    <w:p w:rsidR="00F8798B" w:rsidRPr="00644A52" w:rsidRDefault="00F8798B" w:rsidP="00F8798B">
      <w:pPr>
        <w:pStyle w:val="Paragraphedeliste"/>
        <w:numPr>
          <w:ilvl w:val="0"/>
          <w:numId w:val="2"/>
        </w:numPr>
        <w:autoSpaceDE w:val="0"/>
        <w:autoSpaceDN w:val="0"/>
        <w:adjustRightInd w:val="0"/>
        <w:spacing w:after="0" w:line="288" w:lineRule="auto"/>
        <w:jc w:val="both"/>
        <w:rPr>
          <w:rFonts w:ascii="Verdana" w:hAnsi="Verdana" w:cstheme="minorHAnsi"/>
          <w:b/>
          <w:bCs/>
        </w:rPr>
      </w:pPr>
      <w:r w:rsidRPr="00644A52">
        <w:rPr>
          <w:rFonts w:ascii="Verdana" w:hAnsi="Verdana" w:cstheme="minorHAnsi"/>
          <w:b/>
          <w:bCs/>
        </w:rPr>
        <w:t xml:space="preserve">L’égalité dans les droits et dans la dignité </w:t>
      </w:r>
      <w:r w:rsidRPr="00644A52">
        <w:rPr>
          <w:rFonts w:ascii="Verdana" w:hAnsi="Verdana" w:cstheme="minorHAnsi"/>
          <w:bCs/>
        </w:rPr>
        <w:t>en adhérant à la Déclaration Universelle des Droits de l’Homme (1948)</w:t>
      </w:r>
      <w:r w:rsidRPr="00644A52">
        <w:rPr>
          <w:rFonts w:ascii="Verdana" w:hAnsi="Verdana" w:cstheme="minorHAnsi"/>
          <w:b/>
          <w:bCs/>
        </w:rPr>
        <w:t xml:space="preserve"> </w:t>
      </w:r>
      <w:r w:rsidRPr="00644A52">
        <w:rPr>
          <w:rFonts w:ascii="Verdana" w:hAnsi="Verdana" w:cstheme="minorHAnsi"/>
        </w:rPr>
        <w:t>qui stipule que : « Tous les êtres humains naissent libres et égaux en dignité et</w:t>
      </w:r>
      <w:r w:rsidRPr="00644A52">
        <w:rPr>
          <w:rFonts w:ascii="Verdana" w:hAnsi="Verdana" w:cstheme="minorHAnsi"/>
          <w:b/>
          <w:bCs/>
        </w:rPr>
        <w:t xml:space="preserve"> </w:t>
      </w:r>
      <w:r w:rsidRPr="00644A52">
        <w:rPr>
          <w:rFonts w:ascii="Verdana" w:hAnsi="Verdana" w:cstheme="minorHAnsi"/>
        </w:rPr>
        <w:t>en droits. Ils sont doués de raison et de conscience et doivent agir les uns envers les autres dans</w:t>
      </w:r>
      <w:r w:rsidRPr="00644A52">
        <w:rPr>
          <w:rFonts w:ascii="Verdana" w:hAnsi="Verdana" w:cstheme="minorHAnsi"/>
          <w:b/>
          <w:bCs/>
        </w:rPr>
        <w:t xml:space="preserve"> </w:t>
      </w:r>
      <w:r w:rsidRPr="00644A52">
        <w:rPr>
          <w:rFonts w:ascii="Verdana" w:hAnsi="Verdana" w:cstheme="minorHAnsi"/>
        </w:rPr>
        <w:t>un esprit de fraternité. »</w:t>
      </w:r>
    </w:p>
    <w:p w:rsidR="00F8798B" w:rsidRPr="00644A52" w:rsidRDefault="00F8798B" w:rsidP="00F8798B">
      <w:pPr>
        <w:autoSpaceDE w:val="0"/>
        <w:autoSpaceDN w:val="0"/>
        <w:adjustRightInd w:val="0"/>
        <w:spacing w:after="0" w:line="288" w:lineRule="auto"/>
        <w:jc w:val="both"/>
        <w:rPr>
          <w:rFonts w:ascii="Verdana" w:hAnsi="Verdana" w:cstheme="minorHAnsi"/>
          <w:b/>
          <w:bCs/>
        </w:rPr>
      </w:pPr>
    </w:p>
    <w:p w:rsidR="00F8798B" w:rsidRPr="00644A52" w:rsidRDefault="00F8798B" w:rsidP="00F8798B">
      <w:pPr>
        <w:pStyle w:val="Paragraphedeliste"/>
        <w:numPr>
          <w:ilvl w:val="0"/>
          <w:numId w:val="2"/>
        </w:numPr>
        <w:autoSpaceDE w:val="0"/>
        <w:autoSpaceDN w:val="0"/>
        <w:adjustRightInd w:val="0"/>
        <w:spacing w:after="0" w:line="288" w:lineRule="auto"/>
        <w:jc w:val="both"/>
        <w:rPr>
          <w:rFonts w:ascii="Verdana" w:hAnsi="Verdana" w:cstheme="minorHAnsi"/>
        </w:rPr>
      </w:pPr>
      <w:r w:rsidRPr="00644A52">
        <w:rPr>
          <w:rFonts w:ascii="Verdana" w:hAnsi="Verdana" w:cstheme="minorHAnsi"/>
          <w:b/>
          <w:bCs/>
        </w:rPr>
        <w:t xml:space="preserve">Le respect de la liberté </w:t>
      </w:r>
      <w:r w:rsidRPr="00644A52">
        <w:rPr>
          <w:rFonts w:ascii="Verdana" w:hAnsi="Verdana" w:cstheme="minorHAnsi"/>
        </w:rPr>
        <w:t>de chacun et chacune, dans le cadre de la loi, de faire ses propres choix de vie : Il s’agit chez APPUIS de reconnaître les compétences et ressources de tout un chacun, de leur permettre de découvrir et valoriser leurs potentiels pour aller ensemble vers une transformation sociale.</w:t>
      </w:r>
    </w:p>
    <w:p w:rsidR="00F8798B" w:rsidRPr="00644A52" w:rsidRDefault="00F8798B" w:rsidP="00F8798B">
      <w:pPr>
        <w:autoSpaceDE w:val="0"/>
        <w:autoSpaceDN w:val="0"/>
        <w:adjustRightInd w:val="0"/>
        <w:spacing w:after="0" w:line="288" w:lineRule="auto"/>
        <w:jc w:val="both"/>
        <w:rPr>
          <w:rFonts w:ascii="Verdana" w:hAnsi="Verdana" w:cstheme="minorHAnsi"/>
        </w:rPr>
      </w:pPr>
    </w:p>
    <w:p w:rsidR="00F8798B" w:rsidRPr="00644A52" w:rsidRDefault="00F8798B" w:rsidP="00F8798B">
      <w:pPr>
        <w:autoSpaceDE w:val="0"/>
        <w:autoSpaceDN w:val="0"/>
        <w:adjustRightInd w:val="0"/>
        <w:spacing w:after="0" w:line="288" w:lineRule="auto"/>
        <w:jc w:val="both"/>
        <w:rPr>
          <w:rFonts w:ascii="Verdana" w:hAnsi="Verdana" w:cstheme="minorHAnsi"/>
        </w:rPr>
      </w:pPr>
      <w:r w:rsidRPr="00644A52">
        <w:rPr>
          <w:rFonts w:ascii="Verdana" w:hAnsi="Verdana" w:cstheme="minorHAnsi"/>
        </w:rPr>
        <w:t xml:space="preserve">L’association APPUIS dans le cadre de ses missions, soutient et accompagne les personnes isolées, familles, enfants et jeunes en situation de vulnérabilité sociale dans le but de les aider à la mise en œuvre de leur projet de vie. Intervenant sur l’ensemble du département du Haut-Rhin, au travers de dispositifs multiples, notre champ d’action couvre les secteurs de la demande d’asile, la protection de l’enfance, l’insertion sociale, l’accompagnement au logement et à la santé. </w:t>
      </w:r>
    </w:p>
    <w:p w:rsidR="00F8798B" w:rsidRPr="00644A52" w:rsidRDefault="00F8798B" w:rsidP="00F8798B">
      <w:pPr>
        <w:autoSpaceDE w:val="0"/>
        <w:autoSpaceDN w:val="0"/>
        <w:adjustRightInd w:val="0"/>
        <w:spacing w:after="0" w:line="288" w:lineRule="auto"/>
        <w:jc w:val="both"/>
        <w:rPr>
          <w:rFonts w:ascii="Verdana" w:hAnsi="Verdana" w:cstheme="minorHAnsi"/>
        </w:rPr>
      </w:pPr>
    </w:p>
    <w:p w:rsidR="00F8798B" w:rsidRPr="00644A52" w:rsidRDefault="00F8798B" w:rsidP="00F8798B">
      <w:pPr>
        <w:autoSpaceDE w:val="0"/>
        <w:autoSpaceDN w:val="0"/>
        <w:adjustRightInd w:val="0"/>
        <w:spacing w:after="0" w:line="288" w:lineRule="auto"/>
        <w:jc w:val="both"/>
        <w:rPr>
          <w:rFonts w:ascii="Verdana" w:hAnsi="Verdana" w:cstheme="minorHAnsi"/>
        </w:rPr>
      </w:pPr>
      <w:r w:rsidRPr="00644A52">
        <w:rPr>
          <w:rFonts w:ascii="Verdana" w:hAnsi="Verdana" w:cstheme="minorHAnsi"/>
        </w:rPr>
        <w:t>Les acteurs de l’association APPUIS développent leurs pratiques sur des principes éthiques et déontologiques relatifs à la prise en compte des forces et des expériences des personnes dans l’accompagnement psychosocial, dans une visée d’insertion dans le droit commun. Cette démarche est au cœur d’un souci permanent de recherche de la qualité dans les prestations offertes, le professionnalisme des intervenants, la promotion des actions partenariales, la rigueur de la gestion administrative et financière…</w:t>
      </w:r>
    </w:p>
    <w:p w:rsidR="00F8798B" w:rsidRPr="00644A52" w:rsidRDefault="00F8798B" w:rsidP="00F8798B">
      <w:pPr>
        <w:autoSpaceDE w:val="0"/>
        <w:autoSpaceDN w:val="0"/>
        <w:adjustRightInd w:val="0"/>
        <w:spacing w:after="0" w:line="288" w:lineRule="auto"/>
        <w:jc w:val="both"/>
        <w:rPr>
          <w:rFonts w:ascii="Verdana" w:hAnsi="Verdana" w:cstheme="minorHAnsi"/>
        </w:rPr>
      </w:pPr>
    </w:p>
    <w:p w:rsidR="00AF4473" w:rsidRPr="00644A52" w:rsidRDefault="00AF4473" w:rsidP="00F8798B">
      <w:pPr>
        <w:autoSpaceDE w:val="0"/>
        <w:autoSpaceDN w:val="0"/>
        <w:adjustRightInd w:val="0"/>
        <w:spacing w:after="0" w:line="288" w:lineRule="auto"/>
        <w:jc w:val="both"/>
        <w:rPr>
          <w:rFonts w:ascii="Verdana" w:hAnsi="Verdana" w:cstheme="minorHAnsi"/>
        </w:rPr>
      </w:pPr>
    </w:p>
    <w:p w:rsidR="00AF4473" w:rsidRPr="00644A52" w:rsidRDefault="00AF4473" w:rsidP="00F8798B">
      <w:pPr>
        <w:autoSpaceDE w:val="0"/>
        <w:autoSpaceDN w:val="0"/>
        <w:adjustRightInd w:val="0"/>
        <w:spacing w:after="0" w:line="288" w:lineRule="auto"/>
        <w:jc w:val="both"/>
        <w:rPr>
          <w:rFonts w:ascii="Verdana" w:hAnsi="Verdana"/>
          <w:b/>
        </w:rPr>
      </w:pPr>
      <w:r w:rsidRPr="00644A52">
        <w:rPr>
          <w:rFonts w:ascii="Verdana" w:hAnsi="Verdana"/>
          <w:b/>
        </w:rPr>
        <w:t>Organisation d’APPUIS</w:t>
      </w:r>
    </w:p>
    <w:p w:rsidR="00F8798B" w:rsidRPr="00644A52" w:rsidRDefault="00F8798B" w:rsidP="00AF4473">
      <w:pPr>
        <w:jc w:val="both"/>
        <w:rPr>
          <w:rFonts w:ascii="Verdana" w:hAnsi="Verdana" w:cstheme="minorHAnsi"/>
        </w:rPr>
      </w:pPr>
      <w:r w:rsidRPr="00644A52">
        <w:rPr>
          <w:rFonts w:ascii="Verdana" w:hAnsi="Verdana" w:cstheme="minorHAnsi"/>
        </w:rPr>
        <w:t xml:space="preserve">APPUIS est présidée par Geneviève MOUILLET et les </w:t>
      </w:r>
      <w:proofErr w:type="spellStart"/>
      <w:r w:rsidRPr="00644A52">
        <w:rPr>
          <w:rFonts w:ascii="Verdana" w:hAnsi="Verdana" w:cstheme="minorHAnsi"/>
        </w:rPr>
        <w:t>Vices-président</w:t>
      </w:r>
      <w:proofErr w:type="spellEnd"/>
      <w:r w:rsidRPr="00644A52">
        <w:rPr>
          <w:rFonts w:ascii="Verdana" w:hAnsi="Verdana" w:cstheme="minorHAnsi"/>
        </w:rPr>
        <w:t xml:space="preserve">(e)s sont Mauricette JACQUOT et Dominique GIUDICELLI. Le Directeur général est Laurent KONOPINSKI. </w:t>
      </w:r>
    </w:p>
    <w:p w:rsidR="00F8798B" w:rsidRPr="00644A52" w:rsidRDefault="00F8798B" w:rsidP="00AF4473">
      <w:pPr>
        <w:jc w:val="both"/>
        <w:rPr>
          <w:rFonts w:ascii="Verdana" w:hAnsi="Verdana" w:cstheme="minorHAnsi"/>
        </w:rPr>
      </w:pPr>
      <w:r w:rsidRPr="00644A52">
        <w:rPr>
          <w:rFonts w:ascii="Verdana" w:hAnsi="Verdana" w:cstheme="minorHAnsi"/>
        </w:rPr>
        <w:t xml:space="preserve">Le CA est composé de 17 membres répartis en trois collèges : collège des bénévoles, collège des associations partenaires, collège des personnes accueillies ou anciennement accompagnées. </w:t>
      </w:r>
    </w:p>
    <w:p w:rsidR="00F8798B" w:rsidRPr="00644A52" w:rsidRDefault="00F8798B" w:rsidP="00AF4473">
      <w:pPr>
        <w:pStyle w:val="Default"/>
        <w:jc w:val="both"/>
        <w:rPr>
          <w:rFonts w:ascii="Verdana" w:hAnsi="Verdana" w:cstheme="minorHAnsi"/>
          <w:color w:val="auto"/>
          <w:sz w:val="22"/>
          <w:szCs w:val="22"/>
        </w:rPr>
      </w:pPr>
      <w:r w:rsidRPr="00644A52">
        <w:rPr>
          <w:rFonts w:ascii="Verdana" w:hAnsi="Verdana" w:cstheme="minorHAnsi"/>
          <w:color w:val="auto"/>
          <w:sz w:val="22"/>
          <w:szCs w:val="22"/>
        </w:rPr>
        <w:t xml:space="preserve">Budget prévisionnel annuel 2019 : 9 000 000 € </w:t>
      </w:r>
    </w:p>
    <w:p w:rsidR="00F8798B" w:rsidRPr="00644A52" w:rsidRDefault="00F8798B" w:rsidP="00AF4473">
      <w:pPr>
        <w:pStyle w:val="Default"/>
        <w:jc w:val="both"/>
        <w:rPr>
          <w:rFonts w:ascii="Verdana" w:hAnsi="Verdana" w:cstheme="minorHAnsi"/>
          <w:color w:val="auto"/>
          <w:sz w:val="22"/>
          <w:szCs w:val="22"/>
        </w:rPr>
      </w:pPr>
      <w:r w:rsidRPr="00644A52">
        <w:rPr>
          <w:rFonts w:ascii="Verdana" w:hAnsi="Verdana" w:cstheme="minorHAnsi"/>
          <w:color w:val="auto"/>
          <w:sz w:val="22"/>
          <w:szCs w:val="22"/>
        </w:rPr>
        <w:t xml:space="preserve">Adresse du siège actuel : 3, Boulevard du Président Roosevelt à Mulhouse </w:t>
      </w:r>
    </w:p>
    <w:p w:rsidR="00AF4473" w:rsidRPr="00644A52" w:rsidRDefault="00AF4473" w:rsidP="00AF4473">
      <w:pPr>
        <w:pStyle w:val="Default"/>
        <w:jc w:val="both"/>
        <w:rPr>
          <w:rFonts w:ascii="Verdana" w:hAnsi="Verdana" w:cstheme="minorHAnsi"/>
          <w:color w:val="auto"/>
          <w:sz w:val="22"/>
          <w:szCs w:val="22"/>
        </w:rPr>
      </w:pPr>
    </w:p>
    <w:p w:rsidR="00F8798B" w:rsidRPr="00644A52" w:rsidRDefault="00F8798B" w:rsidP="00AF4473">
      <w:pPr>
        <w:pStyle w:val="Default"/>
        <w:jc w:val="both"/>
        <w:rPr>
          <w:rFonts w:ascii="Verdana" w:hAnsi="Verdana" w:cstheme="minorHAnsi"/>
          <w:color w:val="auto"/>
          <w:sz w:val="22"/>
          <w:szCs w:val="22"/>
        </w:rPr>
      </w:pPr>
      <w:r w:rsidRPr="00644A52">
        <w:rPr>
          <w:rFonts w:ascii="Verdana" w:hAnsi="Verdana" w:cstheme="minorHAnsi"/>
          <w:color w:val="auto"/>
          <w:sz w:val="22"/>
          <w:szCs w:val="22"/>
        </w:rPr>
        <w:t xml:space="preserve">L’association qui comprend aujourd’hui 120 salariés est structurée en 7 pôles sous la responsabilité d’une direction générale : </w:t>
      </w:r>
    </w:p>
    <w:p w:rsidR="00AF4473" w:rsidRPr="00644A52" w:rsidRDefault="00AF4473" w:rsidP="00AF4473">
      <w:pPr>
        <w:pStyle w:val="Default"/>
        <w:jc w:val="both"/>
        <w:rPr>
          <w:rFonts w:ascii="Verdana" w:hAnsi="Verdana" w:cstheme="minorHAnsi"/>
          <w:color w:val="auto"/>
          <w:sz w:val="22"/>
          <w:szCs w:val="22"/>
        </w:rPr>
      </w:pPr>
    </w:p>
    <w:p w:rsidR="00F8798B" w:rsidRPr="00644A52" w:rsidRDefault="00F8798B" w:rsidP="00AF4473">
      <w:pPr>
        <w:pStyle w:val="Default"/>
        <w:numPr>
          <w:ilvl w:val="0"/>
          <w:numId w:val="2"/>
        </w:numPr>
        <w:jc w:val="both"/>
        <w:rPr>
          <w:rFonts w:ascii="Verdana" w:hAnsi="Verdana" w:cstheme="minorHAnsi"/>
          <w:color w:val="auto"/>
          <w:sz w:val="22"/>
          <w:szCs w:val="22"/>
        </w:rPr>
      </w:pPr>
      <w:r w:rsidRPr="00644A52">
        <w:rPr>
          <w:rFonts w:ascii="Verdana" w:hAnsi="Verdana" w:cstheme="minorHAnsi"/>
          <w:b/>
          <w:color w:val="auto"/>
          <w:sz w:val="22"/>
          <w:szCs w:val="22"/>
        </w:rPr>
        <w:lastRenderedPageBreak/>
        <w:t>Pôle Inclusion et Développement social</w:t>
      </w:r>
      <w:r w:rsidRPr="00644A52">
        <w:rPr>
          <w:rFonts w:ascii="Verdana" w:hAnsi="Verdana" w:cstheme="minorHAnsi"/>
          <w:color w:val="auto"/>
          <w:sz w:val="22"/>
          <w:szCs w:val="22"/>
        </w:rPr>
        <w:t xml:space="preserve"> : autour d’un</w:t>
      </w:r>
      <w:r w:rsidR="00AA4BE8" w:rsidRPr="00644A52">
        <w:rPr>
          <w:rFonts w:ascii="Verdana" w:hAnsi="Verdana" w:cstheme="minorHAnsi"/>
          <w:color w:val="auto"/>
          <w:sz w:val="22"/>
          <w:szCs w:val="22"/>
        </w:rPr>
        <w:t xml:space="preserve">e cinquantaine </w:t>
      </w:r>
      <w:r w:rsidRPr="00644A52">
        <w:rPr>
          <w:rFonts w:ascii="Verdana" w:hAnsi="Verdana" w:cstheme="minorHAnsi"/>
          <w:color w:val="auto"/>
          <w:sz w:val="22"/>
          <w:szCs w:val="22"/>
        </w:rPr>
        <w:t xml:space="preserve">de salariés et une direction il englobe le </w:t>
      </w:r>
      <w:r w:rsidR="00AF4473" w:rsidRPr="00644A52">
        <w:rPr>
          <w:rFonts w:ascii="Verdana" w:hAnsi="Verdana" w:cstheme="minorHAnsi"/>
          <w:color w:val="auto"/>
          <w:sz w:val="22"/>
          <w:szCs w:val="22"/>
        </w:rPr>
        <w:t>cœur</w:t>
      </w:r>
      <w:r w:rsidRPr="00644A52">
        <w:rPr>
          <w:rFonts w:ascii="Verdana" w:hAnsi="Verdana" w:cstheme="minorHAnsi"/>
          <w:color w:val="auto"/>
          <w:sz w:val="22"/>
          <w:szCs w:val="22"/>
        </w:rPr>
        <w:t xml:space="preserve"> de métier de l’association autour des thématiques de l’accès et du maintien dans le logement. Il gère le plus grand CHRS du Haut-Rhin avec 150 places et un service d’Hébergement d’urgence d’une centaine de places environ. </w:t>
      </w:r>
    </w:p>
    <w:p w:rsidR="00AF4473" w:rsidRPr="00644A52" w:rsidRDefault="00AF4473" w:rsidP="00F8798B">
      <w:pPr>
        <w:pStyle w:val="Default"/>
        <w:jc w:val="both"/>
        <w:rPr>
          <w:rFonts w:ascii="Verdana" w:hAnsi="Verdana" w:cstheme="minorHAnsi"/>
          <w:color w:val="auto"/>
          <w:sz w:val="22"/>
          <w:szCs w:val="22"/>
        </w:rPr>
      </w:pPr>
    </w:p>
    <w:p w:rsidR="00F8798B" w:rsidRPr="00644A52" w:rsidRDefault="00F8798B" w:rsidP="00AF4473">
      <w:pPr>
        <w:pStyle w:val="Default"/>
        <w:numPr>
          <w:ilvl w:val="0"/>
          <w:numId w:val="2"/>
        </w:numPr>
        <w:jc w:val="both"/>
        <w:rPr>
          <w:rFonts w:ascii="Verdana" w:hAnsi="Verdana" w:cstheme="minorHAnsi"/>
          <w:color w:val="auto"/>
          <w:sz w:val="22"/>
          <w:szCs w:val="22"/>
        </w:rPr>
      </w:pPr>
      <w:r w:rsidRPr="00644A52">
        <w:rPr>
          <w:rFonts w:ascii="Verdana" w:hAnsi="Verdana" w:cstheme="minorHAnsi"/>
          <w:b/>
          <w:color w:val="auto"/>
          <w:sz w:val="22"/>
          <w:szCs w:val="22"/>
        </w:rPr>
        <w:t>Pôle Asile et Réfugiés</w:t>
      </w:r>
      <w:r w:rsidRPr="00644A52">
        <w:rPr>
          <w:rFonts w:ascii="Verdana" w:hAnsi="Verdana" w:cstheme="minorHAnsi"/>
          <w:color w:val="auto"/>
          <w:sz w:val="22"/>
          <w:szCs w:val="22"/>
        </w:rPr>
        <w:t xml:space="preserve"> : près d’une vingtaine de salariés investis dans le traitement de la demande d’asile au travers d’un CADA de 93 places, d’un service d’Hébergement d’Urgence pour demandeurs d’Asile de 50 places et l’insertion des réfugiés sur l’ensemble du Haut-Rhin au travers du Service d’Inclusion des Réfugiés et d’un centre Provisoire d’Hébergement de 50 places. </w:t>
      </w:r>
    </w:p>
    <w:p w:rsidR="00AF4473" w:rsidRPr="00644A52" w:rsidRDefault="00AF4473" w:rsidP="00F8798B">
      <w:pPr>
        <w:pStyle w:val="Default"/>
        <w:jc w:val="both"/>
        <w:rPr>
          <w:rFonts w:ascii="Verdana" w:hAnsi="Verdana" w:cstheme="minorHAnsi"/>
          <w:color w:val="auto"/>
          <w:sz w:val="22"/>
          <w:szCs w:val="22"/>
        </w:rPr>
      </w:pPr>
    </w:p>
    <w:p w:rsidR="00F8798B" w:rsidRPr="00644A52" w:rsidRDefault="00F8798B" w:rsidP="00AF4473">
      <w:pPr>
        <w:pStyle w:val="Default"/>
        <w:numPr>
          <w:ilvl w:val="0"/>
          <w:numId w:val="2"/>
        </w:numPr>
        <w:jc w:val="both"/>
        <w:rPr>
          <w:rFonts w:ascii="Verdana" w:hAnsi="Verdana" w:cstheme="minorHAnsi"/>
          <w:color w:val="auto"/>
          <w:sz w:val="22"/>
          <w:szCs w:val="22"/>
        </w:rPr>
      </w:pPr>
      <w:r w:rsidRPr="00644A52">
        <w:rPr>
          <w:rFonts w:ascii="Verdana" w:hAnsi="Verdana" w:cstheme="minorHAnsi"/>
          <w:b/>
          <w:color w:val="auto"/>
          <w:sz w:val="22"/>
          <w:szCs w:val="22"/>
        </w:rPr>
        <w:t>Pôle Santé social</w:t>
      </w:r>
      <w:r w:rsidRPr="00644A52">
        <w:rPr>
          <w:rFonts w:ascii="Verdana" w:hAnsi="Verdana" w:cstheme="minorHAnsi"/>
          <w:color w:val="auto"/>
          <w:sz w:val="22"/>
          <w:szCs w:val="22"/>
        </w:rPr>
        <w:t xml:space="preserve"> : une dizaine de salariés accueillent et accompagnement des personnes qui cumulent l’absence de domicile stable avec des problématiques de santé aiguës ou chroniques. Deux services sont concernés : LHSS et ACT pour 18 places. </w:t>
      </w:r>
    </w:p>
    <w:p w:rsidR="00AF4473" w:rsidRPr="00644A52" w:rsidRDefault="00AF4473" w:rsidP="00F8798B">
      <w:pPr>
        <w:pStyle w:val="Default"/>
        <w:jc w:val="both"/>
        <w:rPr>
          <w:rFonts w:ascii="Verdana" w:hAnsi="Verdana" w:cstheme="minorHAnsi"/>
          <w:color w:val="auto"/>
          <w:sz w:val="22"/>
          <w:szCs w:val="22"/>
        </w:rPr>
      </w:pPr>
    </w:p>
    <w:p w:rsidR="00F8798B" w:rsidRPr="00644A52" w:rsidRDefault="00F8798B" w:rsidP="00AF4473">
      <w:pPr>
        <w:pStyle w:val="Default"/>
        <w:numPr>
          <w:ilvl w:val="0"/>
          <w:numId w:val="2"/>
        </w:numPr>
        <w:jc w:val="both"/>
        <w:rPr>
          <w:rFonts w:ascii="Verdana" w:hAnsi="Verdana" w:cstheme="minorHAnsi"/>
          <w:color w:val="auto"/>
          <w:sz w:val="22"/>
          <w:szCs w:val="22"/>
        </w:rPr>
      </w:pPr>
      <w:r w:rsidRPr="00644A52">
        <w:rPr>
          <w:rFonts w:ascii="Verdana" w:hAnsi="Verdana" w:cstheme="minorHAnsi"/>
          <w:b/>
          <w:color w:val="auto"/>
          <w:sz w:val="22"/>
          <w:szCs w:val="22"/>
        </w:rPr>
        <w:t>Pôle parentalité</w:t>
      </w:r>
      <w:r w:rsidRPr="00644A52">
        <w:rPr>
          <w:rFonts w:ascii="Verdana" w:hAnsi="Verdana" w:cstheme="minorHAnsi"/>
          <w:color w:val="auto"/>
          <w:sz w:val="22"/>
          <w:szCs w:val="22"/>
        </w:rPr>
        <w:t xml:space="preserve"> : une quinzaine de salariés administrent 240 mesures administratives d’accompagnement à la parentalité « classiques » et 21 mesures « renforcées ». Cette activité situe APPUIS dans le champ de la Protection de l’enfance. </w:t>
      </w:r>
    </w:p>
    <w:p w:rsidR="00AF4473" w:rsidRPr="00644A52" w:rsidRDefault="00AF4473" w:rsidP="00F8798B">
      <w:pPr>
        <w:pStyle w:val="Default"/>
        <w:jc w:val="both"/>
        <w:rPr>
          <w:rFonts w:ascii="Verdana" w:hAnsi="Verdana" w:cstheme="minorHAnsi"/>
          <w:color w:val="auto"/>
          <w:sz w:val="22"/>
          <w:szCs w:val="22"/>
        </w:rPr>
      </w:pPr>
    </w:p>
    <w:p w:rsidR="00AF4473" w:rsidRPr="00644A52" w:rsidRDefault="00F8798B" w:rsidP="00AF4473">
      <w:pPr>
        <w:pStyle w:val="Default"/>
        <w:numPr>
          <w:ilvl w:val="0"/>
          <w:numId w:val="2"/>
        </w:numPr>
        <w:jc w:val="both"/>
        <w:rPr>
          <w:rFonts w:ascii="Verdana" w:hAnsi="Verdana" w:cstheme="minorHAnsi"/>
          <w:color w:val="auto"/>
          <w:sz w:val="22"/>
          <w:szCs w:val="22"/>
        </w:rPr>
      </w:pPr>
      <w:r w:rsidRPr="00644A52">
        <w:rPr>
          <w:rFonts w:ascii="Verdana" w:hAnsi="Verdana" w:cstheme="minorHAnsi"/>
          <w:b/>
          <w:color w:val="auto"/>
          <w:sz w:val="22"/>
          <w:szCs w:val="22"/>
        </w:rPr>
        <w:t>Pôle Aide aux Victimes</w:t>
      </w:r>
      <w:r w:rsidRPr="00644A52">
        <w:rPr>
          <w:rFonts w:ascii="Verdana" w:hAnsi="Verdana" w:cstheme="minorHAnsi"/>
          <w:color w:val="auto"/>
          <w:sz w:val="22"/>
          <w:szCs w:val="22"/>
        </w:rPr>
        <w:t xml:space="preserve"> : une douzaine de salariés animent un programme d’action en faveur des victimes et développent un nouveau programme de prévention des violences (Lieu d’écoute départemental pour auteurs de violence, Prévention des dérives radicales, Prévention des conduites à risque).</w:t>
      </w:r>
    </w:p>
    <w:p w:rsidR="00F8798B" w:rsidRPr="00644A52" w:rsidRDefault="00F8798B" w:rsidP="00F8798B">
      <w:pPr>
        <w:pStyle w:val="Default"/>
        <w:jc w:val="both"/>
        <w:rPr>
          <w:rFonts w:ascii="Verdana" w:hAnsi="Verdana" w:cstheme="minorHAnsi"/>
          <w:color w:val="auto"/>
          <w:sz w:val="22"/>
          <w:szCs w:val="22"/>
        </w:rPr>
      </w:pPr>
      <w:r w:rsidRPr="00644A52">
        <w:rPr>
          <w:rFonts w:ascii="Verdana" w:hAnsi="Verdana" w:cstheme="minorHAnsi"/>
          <w:color w:val="auto"/>
          <w:sz w:val="22"/>
          <w:szCs w:val="22"/>
        </w:rPr>
        <w:t xml:space="preserve"> </w:t>
      </w:r>
    </w:p>
    <w:p w:rsidR="00F8798B" w:rsidRPr="00644A52" w:rsidRDefault="00F8798B" w:rsidP="00AF4473">
      <w:pPr>
        <w:pStyle w:val="Paragraphedeliste"/>
        <w:numPr>
          <w:ilvl w:val="0"/>
          <w:numId w:val="2"/>
        </w:numPr>
        <w:autoSpaceDE w:val="0"/>
        <w:autoSpaceDN w:val="0"/>
        <w:adjustRightInd w:val="0"/>
        <w:spacing w:after="0" w:line="288" w:lineRule="auto"/>
        <w:jc w:val="both"/>
        <w:rPr>
          <w:rFonts w:ascii="Verdana" w:hAnsi="Verdana" w:cstheme="minorHAnsi"/>
        </w:rPr>
      </w:pPr>
      <w:r w:rsidRPr="00644A52">
        <w:rPr>
          <w:rFonts w:ascii="Verdana" w:hAnsi="Verdana" w:cstheme="minorHAnsi"/>
          <w:b/>
        </w:rPr>
        <w:t>Pôle formation</w:t>
      </w:r>
      <w:r w:rsidRPr="00644A52">
        <w:rPr>
          <w:rFonts w:ascii="Verdana" w:hAnsi="Verdana" w:cstheme="minorHAnsi"/>
        </w:rPr>
        <w:t xml:space="preserve"> : APPUIS développe une activité de formation labélisée </w:t>
      </w:r>
      <w:proofErr w:type="spellStart"/>
      <w:r w:rsidRPr="00644A52">
        <w:rPr>
          <w:rFonts w:ascii="Verdana" w:hAnsi="Verdana" w:cstheme="minorHAnsi"/>
        </w:rPr>
        <w:t>Datadock</w:t>
      </w:r>
      <w:proofErr w:type="spellEnd"/>
      <w:r w:rsidRPr="00644A52">
        <w:rPr>
          <w:rFonts w:ascii="Verdana" w:hAnsi="Verdana" w:cstheme="minorHAnsi"/>
        </w:rPr>
        <w:t xml:space="preserve"> au bénéfice des structures sociales et médicosociales du département ainsi que l’UNAFO dans le cadre de laquelle elle développe des approches innovantes. </w:t>
      </w:r>
    </w:p>
    <w:p w:rsidR="00AF4473" w:rsidRPr="00644A52" w:rsidRDefault="00AF4473" w:rsidP="00F8798B">
      <w:pPr>
        <w:autoSpaceDE w:val="0"/>
        <w:autoSpaceDN w:val="0"/>
        <w:adjustRightInd w:val="0"/>
        <w:spacing w:after="0" w:line="288" w:lineRule="auto"/>
        <w:jc w:val="both"/>
        <w:rPr>
          <w:rFonts w:ascii="Verdana" w:hAnsi="Verdana" w:cstheme="minorHAnsi"/>
        </w:rPr>
      </w:pPr>
    </w:p>
    <w:p w:rsidR="00F8798B" w:rsidRPr="00644A52" w:rsidRDefault="00F8798B" w:rsidP="00AF4473">
      <w:pPr>
        <w:pStyle w:val="Paragraphedeliste"/>
        <w:numPr>
          <w:ilvl w:val="0"/>
          <w:numId w:val="2"/>
        </w:numPr>
        <w:autoSpaceDE w:val="0"/>
        <w:autoSpaceDN w:val="0"/>
        <w:adjustRightInd w:val="0"/>
        <w:spacing w:after="0" w:line="288" w:lineRule="auto"/>
        <w:jc w:val="both"/>
        <w:rPr>
          <w:rFonts w:ascii="Verdana" w:hAnsi="Verdana" w:cstheme="minorHAnsi"/>
        </w:rPr>
      </w:pPr>
      <w:r w:rsidRPr="00644A52">
        <w:rPr>
          <w:rFonts w:ascii="Verdana" w:hAnsi="Verdana" w:cstheme="minorHAnsi"/>
          <w:b/>
        </w:rPr>
        <w:t>Pôle administratif et financier</w:t>
      </w:r>
      <w:r w:rsidRPr="00644A52">
        <w:rPr>
          <w:rFonts w:ascii="Verdana" w:hAnsi="Verdana" w:cstheme="minorHAnsi"/>
        </w:rPr>
        <w:t xml:space="preserve"> : les services supports de l’association sont structurés par deux directions de métier : la gestion financière et services généraux et l’administratif et les ressources humaines. Il abrite également la direction générale. </w:t>
      </w:r>
    </w:p>
    <w:p w:rsidR="00F8798B" w:rsidRPr="00644A52" w:rsidRDefault="00F8798B" w:rsidP="00F8798B">
      <w:pPr>
        <w:autoSpaceDE w:val="0"/>
        <w:autoSpaceDN w:val="0"/>
        <w:adjustRightInd w:val="0"/>
        <w:spacing w:after="0" w:line="288" w:lineRule="auto"/>
        <w:jc w:val="both"/>
        <w:rPr>
          <w:rFonts w:ascii="Verdana" w:hAnsi="Verdana" w:cstheme="minorHAnsi"/>
        </w:rPr>
      </w:pPr>
    </w:p>
    <w:p w:rsidR="00F8798B" w:rsidRPr="00644A52" w:rsidRDefault="00F8798B" w:rsidP="00F8798B">
      <w:pPr>
        <w:autoSpaceDE w:val="0"/>
        <w:autoSpaceDN w:val="0"/>
        <w:adjustRightInd w:val="0"/>
        <w:spacing w:after="0" w:line="288" w:lineRule="auto"/>
        <w:jc w:val="both"/>
        <w:rPr>
          <w:rFonts w:ascii="Verdana" w:hAnsi="Verdana" w:cstheme="minorHAnsi"/>
        </w:rPr>
      </w:pPr>
      <w:r w:rsidRPr="00644A52">
        <w:rPr>
          <w:rFonts w:ascii="Verdana" w:hAnsi="Verdana" w:cstheme="minorHAnsi"/>
        </w:rPr>
        <w:t xml:space="preserve">Les actions de l’association sont conventionnées avec les collectivités publiques (État, Conseil Départemental, Villes et Etablissements Publics de Coopération Intercommunale) au titre de l’aide sociale, de la santé, de la protection de l’enfance et/ou au titre de dispositifs de politiques sociales autres (Hébergement d’Urgence, Fonds Européens pour les Réfugiés, Réseau d’Écoute, d’Accueil et d’Accompagnement des Parents, Fonds Interministériel de Prévention de la Délinquance, Fondation de France, etc...). </w:t>
      </w:r>
    </w:p>
    <w:p w:rsidR="00AA4BE8" w:rsidRPr="00644A52" w:rsidRDefault="00AA4BE8" w:rsidP="00F8798B">
      <w:pPr>
        <w:jc w:val="both"/>
      </w:pPr>
    </w:p>
    <w:sectPr w:rsidR="00AA4BE8" w:rsidRPr="00644A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3E22C2"/>
    <w:multiLevelType w:val="hybridMultilevel"/>
    <w:tmpl w:val="D610C506"/>
    <w:lvl w:ilvl="0" w:tplc="9D987EE0">
      <w:numFmt w:val="bullet"/>
      <w:lvlText w:val="-"/>
      <w:lvlJc w:val="left"/>
      <w:pPr>
        <w:ind w:left="720" w:hanging="360"/>
      </w:pPr>
      <w:rPr>
        <w:rFonts w:ascii="Verdana" w:eastAsiaTheme="minorHAnsi" w:hAnsi="Verdana" w:cstheme="minorHAns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4733D59"/>
    <w:multiLevelType w:val="hybridMultilevel"/>
    <w:tmpl w:val="DF125D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98B"/>
    <w:rsid w:val="004601E0"/>
    <w:rsid w:val="00555451"/>
    <w:rsid w:val="00582E0D"/>
    <w:rsid w:val="00644A52"/>
    <w:rsid w:val="00647CCD"/>
    <w:rsid w:val="00AA4BE8"/>
    <w:rsid w:val="00AF4473"/>
    <w:rsid w:val="00F879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EFE647-3333-45CE-9756-7F88ACC89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98B"/>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8798B"/>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F8798B"/>
    <w:pPr>
      <w:ind w:left="720"/>
      <w:contextualSpacing/>
    </w:pPr>
  </w:style>
  <w:style w:type="paragraph" w:styleId="Textedebulles">
    <w:name w:val="Balloon Text"/>
    <w:basedOn w:val="Normal"/>
    <w:link w:val="TextedebullesCar"/>
    <w:uiPriority w:val="99"/>
    <w:semiHidden/>
    <w:unhideWhenUsed/>
    <w:rsid w:val="00AA4BE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A4B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69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4" ma:contentTypeDescription="Crée un document." ma:contentTypeScope="" ma:versionID="4ccee77047bca18ffdce7b5d21d44d24">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7db659ff23b87f028a96714ab21cc46a"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DCA7F1-B605-4C18-AD06-D5CB308C6E90}"/>
</file>

<file path=customXml/itemProps2.xml><?xml version="1.0" encoding="utf-8"?>
<ds:datastoreItem xmlns:ds="http://schemas.openxmlformats.org/officeDocument/2006/customXml" ds:itemID="{32CA5442-9499-4975-B0AE-148B04FB778A}"/>
</file>

<file path=customXml/itemProps3.xml><?xml version="1.0" encoding="utf-8"?>
<ds:datastoreItem xmlns:ds="http://schemas.openxmlformats.org/officeDocument/2006/customXml" ds:itemID="{6B6125CC-2DCA-4C04-AB76-803524A4C380}"/>
</file>

<file path=docProps/app.xml><?xml version="1.0" encoding="utf-8"?>
<Properties xmlns="http://schemas.openxmlformats.org/officeDocument/2006/extended-properties" xmlns:vt="http://schemas.openxmlformats.org/officeDocument/2006/docPropsVTypes">
  <Template>1B2B5E04.dotm</Template>
  <TotalTime>49</TotalTime>
  <Pages>3</Pages>
  <Words>797</Words>
  <Characters>4388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DASSONVILLE</dc:creator>
  <cp:keywords/>
  <dc:description/>
  <cp:lastModifiedBy>Mélanie BEAUMONT</cp:lastModifiedBy>
  <cp:revision>5</cp:revision>
  <cp:lastPrinted>2018-11-05T09:21:00Z</cp:lastPrinted>
  <dcterms:created xsi:type="dcterms:W3CDTF">2018-10-30T15:22:00Z</dcterms:created>
  <dcterms:modified xsi:type="dcterms:W3CDTF">2018-11-05T11:44:00Z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0x01010018AFD91FDA8AEF4E9DF6C44168DAA04C</vt:lpwstr>
  </property>
</Properties>
</file>